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EE" w:rsidRDefault="00434FEE" w:rsidP="00434F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</w:t>
      </w:r>
      <w:r w:rsidR="005015A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11</w:t>
      </w:r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15</w:t>
      </w:r>
      <w:proofErr w:type="gramStart"/>
      <w:r w:rsidRPr="000628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May</w:t>
      </w:r>
      <w:proofErr w:type="gramEnd"/>
    </w:p>
    <w:p w:rsidR="00434FEE" w:rsidRDefault="00434FEE" w:rsidP="00434FEE">
      <w:pPr>
        <w:rPr>
          <w:rFonts w:ascii="Comic Sans MS" w:hAnsi="Comic Sans MS"/>
          <w:sz w:val="28"/>
          <w:szCs w:val="28"/>
        </w:rPr>
      </w:pPr>
    </w:p>
    <w:p w:rsidR="00434FEE" w:rsidRPr="0092332F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434FEE" w:rsidRDefault="00434FEE" w:rsidP="00434FE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 xml:space="preserve">Ready to Go </w:t>
      </w:r>
      <w:r w:rsidR="0077444E">
        <w:rPr>
          <w:rFonts w:ascii="Comic Sans MS" w:hAnsi="Comic Sans MS" w:cstheme="majorHAnsi"/>
          <w:color w:val="FF0000"/>
          <w:sz w:val="24"/>
        </w:rPr>
        <w:t>p204 Julius C</w:t>
      </w:r>
      <w:r w:rsidR="005015A7">
        <w:rPr>
          <w:rFonts w:ascii="Comic Sans MS" w:hAnsi="Comic Sans MS" w:cstheme="majorHAnsi"/>
          <w:color w:val="FF0000"/>
          <w:sz w:val="24"/>
        </w:rPr>
        <w:t>ae</w:t>
      </w:r>
      <w:r w:rsidR="0077444E">
        <w:rPr>
          <w:rFonts w:ascii="Comic Sans MS" w:hAnsi="Comic Sans MS" w:cstheme="majorHAnsi"/>
          <w:color w:val="FF0000"/>
          <w:sz w:val="24"/>
        </w:rPr>
        <w:t>sar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bookmarkStart w:id="0" w:name="_GoBack"/>
      <w:bookmarkEnd w:id="0"/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have finished try the questions</w:t>
      </w:r>
    </w:p>
    <w:p w:rsidR="00434FEE" w:rsidRPr="003C53DE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Pr="003C53DE" w:rsidRDefault="00434FEE" w:rsidP="00434FE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Ready to Go</w:t>
      </w:r>
      <w:r>
        <w:rPr>
          <w:rFonts w:ascii="Comic Sans MS" w:hAnsi="Comic Sans MS" w:cstheme="majorHAnsi"/>
          <w:color w:val="FF0000"/>
          <w:sz w:val="24"/>
        </w:rPr>
        <w:t xml:space="preserve"> (reader) </w:t>
      </w:r>
      <w:proofErr w:type="gramStart"/>
      <w:r>
        <w:rPr>
          <w:rFonts w:ascii="Comic Sans MS" w:hAnsi="Comic Sans MS" w:cstheme="majorHAnsi"/>
          <w:color w:val="FF0000"/>
          <w:sz w:val="24"/>
        </w:rPr>
        <w:t>p  202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part A q1-6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</w:t>
      </w:r>
      <w:r>
        <w:rPr>
          <w:rFonts w:ascii="Comic Sans MS" w:hAnsi="Comic Sans MS" w:cstheme="majorHAnsi"/>
          <w:color w:val="FF0000"/>
          <w:sz w:val="24"/>
        </w:rPr>
        <w:t>B q1,3 &amp; 4</w:t>
      </w:r>
    </w:p>
    <w:p w:rsidR="00434FEE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Pr="0077444E" w:rsidRDefault="00434FEE" w:rsidP="0077444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Pr="00FB1EEC">
        <w:rPr>
          <w:rFonts w:ascii="Comic Sans MS" w:hAnsi="Comic Sans MS" w:cstheme="majorHAnsi"/>
          <w:color w:val="FF0000"/>
          <w:sz w:val="24"/>
        </w:rPr>
        <w:t>Portfolio book p</w:t>
      </w:r>
      <w:r>
        <w:rPr>
          <w:rFonts w:ascii="Comic Sans MS" w:hAnsi="Comic Sans MS" w:cstheme="majorHAnsi"/>
          <w:color w:val="FF0000"/>
          <w:sz w:val="24"/>
        </w:rPr>
        <w:t xml:space="preserve">111 </w:t>
      </w:r>
      <w:r>
        <w:rPr>
          <w:rFonts w:ascii="Comic Sans MS" w:hAnsi="Comic Sans MS" w:cstheme="majorHAnsi"/>
          <w:color w:val="FF0000"/>
          <w:sz w:val="24"/>
        </w:rPr>
        <w:t>part D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</w:t>
      </w:r>
      <w:r w:rsidR="0077444E">
        <w:rPr>
          <w:rFonts w:ascii="Comic Sans MS" w:hAnsi="Comic Sans MS" w:cstheme="majorHAnsi"/>
          <w:color w:val="FF0000"/>
          <w:sz w:val="24"/>
        </w:rPr>
        <w:t xml:space="preserve">                            P112</w:t>
      </w:r>
      <w:r>
        <w:rPr>
          <w:rFonts w:ascii="Comic Sans MS" w:hAnsi="Comic Sans MS" w:cstheme="majorHAnsi"/>
          <w:color w:val="FF0000"/>
          <w:sz w:val="24"/>
        </w:rPr>
        <w:t xml:space="preserve"> part G</w:t>
      </w:r>
      <w:r w:rsidR="0077444E">
        <w:rPr>
          <w:rFonts w:ascii="Comic Sans MS" w:hAnsi="Comic Sans MS" w:cstheme="majorHAnsi"/>
          <w:color w:val="FF0000"/>
          <w:sz w:val="24"/>
        </w:rPr>
        <w:t xml:space="preserve"> &amp; F</w:t>
      </w:r>
    </w:p>
    <w:p w:rsidR="0077444E" w:rsidRDefault="0077444E" w:rsidP="00434FE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>
        <w:rPr>
          <w:rFonts w:ascii="Comic Sans MS" w:hAnsi="Comic Sans MS" w:cstheme="majorHAnsi"/>
          <w:b/>
          <w:color w:val="FF0000"/>
          <w:sz w:val="24"/>
        </w:rPr>
        <w:t>(A</w:t>
      </w:r>
      <w:r w:rsidRPr="00FB1EEC">
        <w:rPr>
          <w:rFonts w:ascii="Comic Sans MS" w:hAnsi="Comic Sans MS" w:cstheme="majorHAnsi"/>
          <w:b/>
          <w:color w:val="FF0000"/>
          <w:sz w:val="24"/>
        </w:rPr>
        <w:t>ctivities</w:t>
      </w:r>
      <w:r w:rsidR="0077444E">
        <w:rPr>
          <w:rFonts w:ascii="Comic Sans MS" w:hAnsi="Comic Sans MS" w:cstheme="majorHAnsi"/>
          <w:b/>
          <w:color w:val="FF0000"/>
          <w:sz w:val="24"/>
        </w:rPr>
        <w:t xml:space="preserve"> </w:t>
      </w:r>
      <w:proofErr w:type="gramStart"/>
      <w:r w:rsidR="0077444E">
        <w:rPr>
          <w:rFonts w:ascii="Comic Sans MS" w:hAnsi="Comic Sans MS" w:cstheme="majorHAnsi"/>
          <w:b/>
          <w:color w:val="FF0000"/>
          <w:sz w:val="24"/>
        </w:rPr>
        <w:t>D,</w:t>
      </w:r>
      <w:r>
        <w:rPr>
          <w:rFonts w:ascii="Comic Sans MS" w:hAnsi="Comic Sans MS" w:cstheme="majorHAnsi"/>
          <w:b/>
          <w:color w:val="FF0000"/>
          <w:sz w:val="24"/>
        </w:rPr>
        <w:t>G</w:t>
      </w:r>
      <w:proofErr w:type="gramEnd"/>
      <w:r w:rsidR="0077444E">
        <w:rPr>
          <w:rFonts w:ascii="Comic Sans MS" w:hAnsi="Comic Sans MS" w:cstheme="majorHAnsi"/>
          <w:b/>
          <w:color w:val="FF0000"/>
          <w:sz w:val="24"/>
        </w:rPr>
        <w:t xml:space="preserve"> &amp; F</w:t>
      </w:r>
      <w:r w:rsidRPr="00FB1EEC">
        <w:rPr>
          <w:rFonts w:ascii="Comic Sans MS" w:hAnsi="Comic Sans MS" w:cstheme="majorHAnsi"/>
          <w:b/>
          <w:color w:val="FF0000"/>
          <w:sz w:val="24"/>
        </w:rPr>
        <w:t xml:space="preserve"> can be completed before the story has been read)</w:t>
      </w:r>
    </w:p>
    <w:p w:rsidR="00434FEE" w:rsidRDefault="00434FEE" w:rsidP="00434FE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434FEE" w:rsidRPr="00AF7D88" w:rsidRDefault="00434FEE" w:rsidP="00434FE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434FEE" w:rsidRPr="0092332F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434FEE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="0077444E">
        <w:rPr>
          <w:rFonts w:ascii="Comic Sans MS" w:hAnsi="Comic Sans MS" w:cstheme="majorHAnsi"/>
          <w:color w:val="0070C0"/>
          <w:sz w:val="24"/>
        </w:rPr>
        <w:t xml:space="preserve">  Area</w:t>
      </w:r>
    </w:p>
    <w:p w:rsidR="00434FEE" w:rsidRDefault="0077444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</w:t>
      </w:r>
    </w:p>
    <w:p w:rsidR="00434FEE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062810">
        <w:rPr>
          <w:rFonts w:ascii="Comic Sans MS" w:hAnsi="Comic Sans MS" w:cstheme="majorHAnsi"/>
          <w:noProof/>
          <w:color w:val="0070C0"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9BC7A" wp14:editId="29D07C79">
                <wp:simplePos x="0" y="0"/>
                <wp:positionH relativeFrom="column">
                  <wp:posOffset>380365</wp:posOffset>
                </wp:positionH>
                <wp:positionV relativeFrom="paragraph">
                  <wp:posOffset>179070</wp:posOffset>
                </wp:positionV>
                <wp:extent cx="4238625" cy="7162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4E" w:rsidRPr="0077444E" w:rsidRDefault="0077444E" w:rsidP="0077444E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7444E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Area</w:t>
                            </w:r>
                            <w:r w:rsidRPr="0077444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describes how much surface an object covers.</w:t>
                            </w:r>
                          </w:p>
                          <w:p w:rsidR="0077444E" w:rsidRPr="0077444E" w:rsidRDefault="0077444E" w:rsidP="0077444E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7444E">
                              <w:rPr>
                                <w:rFonts w:ascii="Comic Sans MS" w:hAnsi="Comic Sans MS"/>
                                <w:color w:val="0070C0"/>
                              </w:rPr>
                              <w:t>We use squares to measure area.</w:t>
                            </w:r>
                          </w:p>
                          <w:p w:rsidR="00434FEE" w:rsidRDefault="00434FEE" w:rsidP="0077444E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0070C0"/>
                                <w:sz w:val="24"/>
                              </w:rPr>
                            </w:pPr>
                          </w:p>
                          <w:p w:rsidR="00434FEE" w:rsidRDefault="00434FEE" w:rsidP="0043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B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5pt;margin-top:14.1pt;width:333.75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8lIwIAAEY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">
                <v:textbox>
                  <w:txbxContent>
                    <w:p w:rsidR="0077444E" w:rsidRPr="0077444E" w:rsidRDefault="0077444E" w:rsidP="0077444E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7444E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Area</w:t>
                      </w:r>
                      <w:r w:rsidRPr="0077444E">
                        <w:rPr>
                          <w:rFonts w:ascii="Comic Sans MS" w:hAnsi="Comic Sans MS"/>
                          <w:color w:val="0070C0"/>
                        </w:rPr>
                        <w:t xml:space="preserve"> describes how much surface an object covers.</w:t>
                      </w:r>
                    </w:p>
                    <w:p w:rsidR="0077444E" w:rsidRPr="0077444E" w:rsidRDefault="0077444E" w:rsidP="0077444E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77444E">
                        <w:rPr>
                          <w:rFonts w:ascii="Comic Sans MS" w:hAnsi="Comic Sans MS"/>
                          <w:color w:val="0070C0"/>
                        </w:rPr>
                        <w:t>We use squares to measure area.</w:t>
                      </w:r>
                    </w:p>
                    <w:p w:rsidR="00434FEE" w:rsidRDefault="00434FEE" w:rsidP="0077444E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0070C0"/>
                          <w:sz w:val="24"/>
                        </w:rPr>
                      </w:pPr>
                    </w:p>
                    <w:p w:rsidR="00434FEE" w:rsidRDefault="00434FEE" w:rsidP="00434FEE"/>
                  </w:txbxContent>
                </v:textbox>
                <w10:wrap type="square"/>
              </v:shape>
            </w:pict>
          </mc:Fallback>
        </mc:AlternateContent>
      </w:r>
    </w:p>
    <w:p w:rsidR="00434FEE" w:rsidRPr="0092332F" w:rsidRDefault="00434FEE" w:rsidP="00434FE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434FEE" w:rsidRDefault="0077444E" w:rsidP="0077444E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Action Maths p 133 &amp; 134</w:t>
      </w:r>
    </w:p>
    <w:p w:rsidR="005015A7" w:rsidRDefault="0077444E" w:rsidP="005015A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You will need to use squared paper for p134. You will need small squares (1cm</w:t>
      </w:r>
      <w:r>
        <w:rPr>
          <w:rFonts w:ascii="Comic Sans MS" w:hAnsi="Comic Sans MS" w:cstheme="majorHAnsi"/>
          <w:color w:val="0070C0"/>
          <w:vertAlign w:val="superscript"/>
        </w:rPr>
        <w:t>2</w:t>
      </w:r>
      <w:r>
        <w:rPr>
          <w:rFonts w:ascii="Comic Sans MS" w:hAnsi="Comic Sans MS" w:cstheme="majorHAnsi"/>
          <w:color w:val="0070C0"/>
        </w:rPr>
        <w:t>) and bigger squares (2 cm</w:t>
      </w:r>
      <w:r w:rsidR="005015A7">
        <w:rPr>
          <w:rFonts w:ascii="Comic Sans MS" w:hAnsi="Comic Sans MS" w:cstheme="majorHAnsi"/>
          <w:color w:val="0070C0"/>
          <w:vertAlign w:val="superscript"/>
        </w:rPr>
        <w:t>2</w:t>
      </w:r>
      <w:r>
        <w:rPr>
          <w:rFonts w:ascii="Comic Sans MS" w:hAnsi="Comic Sans MS" w:cstheme="majorHAnsi"/>
          <w:color w:val="0070C0"/>
        </w:rPr>
        <w:t>)</w:t>
      </w:r>
      <w:r w:rsidR="005015A7">
        <w:rPr>
          <w:rFonts w:ascii="Comic Sans MS" w:hAnsi="Comic Sans MS" w:cstheme="majorHAnsi"/>
          <w:color w:val="0070C0"/>
        </w:rPr>
        <w:t xml:space="preserve"> </w:t>
      </w:r>
    </w:p>
    <w:p w:rsidR="005015A7" w:rsidRDefault="005015A7" w:rsidP="005015A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If you don’t have a printer, you can estimate.</w:t>
      </w:r>
    </w:p>
    <w:p w:rsidR="005015A7" w:rsidRDefault="005015A7" w:rsidP="005015A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</w:p>
    <w:p w:rsidR="005015A7" w:rsidRPr="005015A7" w:rsidRDefault="005015A7" w:rsidP="005015A7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  <w:r w:rsidRPr="005015A7"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>Maths worksheet (find the area)</w:t>
      </w:r>
    </w:p>
    <w:p w:rsidR="005015A7" w:rsidRPr="005015A7" w:rsidRDefault="005015A7" w:rsidP="005015A7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  <w:r w:rsidRPr="005015A7"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 xml:space="preserve">Design a shopping centre </w:t>
      </w:r>
    </w:p>
    <w:p w:rsidR="005015A7" w:rsidRPr="005015A7" w:rsidRDefault="005015A7" w:rsidP="005015A7">
      <w:pPr>
        <w:pStyle w:val="ListParagraph"/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32"/>
          <w:szCs w:val="32"/>
          <w:vertAlign w:val="superscript"/>
        </w:rPr>
      </w:pPr>
      <w:r w:rsidRPr="005015A7">
        <w:rPr>
          <w:rFonts w:ascii="Comic Sans MS" w:hAnsi="Comic Sans MS" w:cstheme="majorHAnsi"/>
          <w:color w:val="0070C0"/>
          <w:sz w:val="32"/>
          <w:szCs w:val="32"/>
          <w:vertAlign w:val="superscript"/>
        </w:rPr>
        <w:t>These are both available to view / print under this week’s work post on our class section of the website.</w:t>
      </w:r>
    </w:p>
    <w:p w:rsidR="00434FEE" w:rsidRDefault="00434FEE" w:rsidP="00434FE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B4788C" w:rsidRDefault="00B4788C"/>
    <w:sectPr w:rsidR="00B4788C" w:rsidSect="00434FE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A608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E"/>
    <w:rsid w:val="00434FEE"/>
    <w:rsid w:val="005015A7"/>
    <w:rsid w:val="0077444E"/>
    <w:rsid w:val="00B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FD182"/>
  <w15:chartTrackingRefBased/>
  <w15:docId w15:val="{2CB94167-7FF9-4D54-9737-E6CBA7B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2020-05-05T20:44:00Z</dcterms:created>
  <dcterms:modified xsi:type="dcterms:W3CDTF">2020-05-05T21:09:00Z</dcterms:modified>
</cp:coreProperties>
</file>